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22" w:rsidRPr="00181822" w:rsidRDefault="003A5416" w:rsidP="00181822">
      <w:pPr>
        <w:rPr>
          <w:rFonts w:ascii="ITC Avant Garde Std Bk" w:hAnsi="ITC Avant Garde Std Bk" w:cs="ITC Avant Garde Std Bk"/>
          <w:color w:val="174A9F"/>
          <w:sz w:val="62"/>
          <w:szCs w:val="62"/>
        </w:rPr>
      </w:pPr>
      <w:bookmarkStart w:id="0" w:name="_GoBack"/>
      <w:bookmarkEnd w:id="0"/>
      <w:r w:rsidRPr="0018182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62865</wp:posOffset>
            </wp:positionV>
            <wp:extent cx="3851910" cy="1658620"/>
            <wp:effectExtent l="0" t="0" r="0" b="0"/>
            <wp:wrapTight wrapText="bothSides">
              <wp:wrapPolygon edited="0">
                <wp:start x="5448" y="2481"/>
                <wp:lineTo x="3739" y="2977"/>
                <wp:lineTo x="2671" y="4466"/>
                <wp:lineTo x="2671" y="6946"/>
                <wp:lineTo x="1175" y="14885"/>
                <wp:lineTo x="1068" y="16870"/>
                <wp:lineTo x="2136" y="18855"/>
                <wp:lineTo x="3312" y="19351"/>
                <wp:lineTo x="3846" y="19351"/>
                <wp:lineTo x="20190" y="15629"/>
                <wp:lineTo x="20510" y="12404"/>
                <wp:lineTo x="17199" y="11164"/>
                <wp:lineTo x="20083" y="10668"/>
                <wp:lineTo x="20617" y="7691"/>
                <wp:lineTo x="18267" y="6946"/>
                <wp:lineTo x="18374" y="5210"/>
                <wp:lineTo x="14208" y="3969"/>
                <wp:lineTo x="6196" y="2481"/>
                <wp:lineTo x="5448" y="248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822" w:rsidRPr="00181822" w:rsidRDefault="00181822" w:rsidP="00181822">
      <w:pPr>
        <w:rPr>
          <w:rFonts w:ascii="ITC Avant Garde Std Bk" w:hAnsi="ITC Avant Garde Std Bk" w:cs="ITC Avant Garde Std Bk"/>
          <w:color w:val="174A9F"/>
          <w:sz w:val="62"/>
          <w:szCs w:val="62"/>
        </w:rPr>
      </w:pPr>
    </w:p>
    <w:p w:rsidR="00181822" w:rsidRPr="00181822" w:rsidRDefault="00181822" w:rsidP="00181822">
      <w:pPr>
        <w:rPr>
          <w:rFonts w:ascii="ITC Avant Garde Std Bk" w:hAnsi="ITC Avant Garde Std Bk" w:cs="ITC Avant Garde Std Bk"/>
          <w:color w:val="174A9F"/>
          <w:sz w:val="62"/>
          <w:szCs w:val="62"/>
        </w:rPr>
      </w:pPr>
    </w:p>
    <w:p w:rsidR="00181822" w:rsidRPr="00181822" w:rsidRDefault="00181822" w:rsidP="00181822">
      <w:pPr>
        <w:rPr>
          <w:rFonts w:ascii="ITC Avant Garde Std Bk" w:hAnsi="ITC Avant Garde Std Bk" w:cs="ITC Avant Garde Std Bk"/>
          <w:color w:val="174A9F"/>
          <w:sz w:val="62"/>
          <w:szCs w:val="62"/>
        </w:rPr>
      </w:pPr>
    </w:p>
    <w:p w:rsidR="00181822" w:rsidRPr="00181822" w:rsidRDefault="00181822" w:rsidP="003A5416">
      <w:pPr>
        <w:jc w:val="center"/>
        <w:rPr>
          <w:rFonts w:ascii="ITC Avant Garde Std Bk" w:hAnsi="ITC Avant Garde Std Bk" w:cs="ITC Avant Garde Std Bk"/>
          <w:b/>
          <w:color w:val="174A9F"/>
          <w:spacing w:val="-8"/>
          <w:sz w:val="62"/>
          <w:szCs w:val="62"/>
        </w:rPr>
      </w:pPr>
      <w:r w:rsidRPr="0018182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405BED" wp14:editId="65138104">
                <wp:simplePos x="0" y="0"/>
                <wp:positionH relativeFrom="page">
                  <wp:posOffset>8011795</wp:posOffset>
                </wp:positionH>
                <wp:positionV relativeFrom="paragraph">
                  <wp:posOffset>-1716405</wp:posOffset>
                </wp:positionV>
                <wp:extent cx="12700" cy="3014345"/>
                <wp:effectExtent l="10795" t="13970" r="0" b="1016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14345"/>
                        </a:xfrm>
                        <a:custGeom>
                          <a:avLst/>
                          <a:gdLst>
                            <a:gd name="T0" fmla="*/ 0 w 20"/>
                            <a:gd name="T1" fmla="*/ 0 h 4747"/>
                            <a:gd name="T2" fmla="*/ 0 w 20"/>
                            <a:gd name="T3" fmla="*/ 4747 h 4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747">
                              <a:moveTo>
                                <a:pt x="0" y="0"/>
                              </a:moveTo>
                              <a:lnTo>
                                <a:pt x="0" y="4747"/>
                              </a:lnTo>
                            </a:path>
                          </a:pathLst>
                        </a:custGeom>
                        <a:noFill/>
                        <a:ln w="236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51CBD" id="Forme libr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0.85pt,-135.15pt,630.85pt,102.2pt" coordsize="20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J9+QIAAI8GAAAOAAAAZHJzL2Uyb0RvYy54bWysVe1u2jAU/T9p72D55ySaD1KgqKGq+Jgm&#10;dVulsgcwtkOsOXZmG0I37d137QQIraZN0/gR7NzDued+cnt3qCTac2OFVjlOrmKMuKKaCbXN8Zf1&#10;ajDByDqiGJFa8Rw/c4vvZm/f3Db1lKe61JJxg4BE2WlT57h0rp5GkaUlr4i90jVXYCy0qYiDq9lG&#10;zJAG2CsZpXE8ihptWG005dbC20VrxLPAXxScus9FYblDMsegzYWnCc+Nf0azWzLdGlKXgnYyyD+o&#10;qIhQ4PREtSCOoJ0Rr6gqQY22unBXVFeRLgpBeYgBokniF9E8laTmIRZIjq1PabL/j5Z+2j8aJFiO&#10;U4wUqaBEK0g2R1JsDEepT1BT2yngnupH40O09YOmXy0YoguLv1jAoE3zUTMgIjunQ1IOhan8LyFc&#10;dAi5fz7lnh8covAySccxFIiCZRgn2TC79q4jMj3+mO6se891ICL7B+va0jE4hcSzTv4aWIpKQhXf&#10;RShGDUqPVT4hkgtEibJxNu464YSBdPyBZdhDeAZ0JgLZ26MwUh610oPqxMIJET8hcchPra3Pi1cO&#10;4a+TLnJA+ch+AwaBHjzsg8Hv2YmB5n/Z9gYjaPtNG2xNnNfmffgjaqAJQEKZ45AQ/77Se77WAeFe&#10;lA58na1SvUYdswrA1gwH7ydU9eTbS+5VVumVkDKUVqqgaDjKQpKsloJ5o1djzXYzlwbtCcx1OkxW&#10;bZGB7AJm9E6xQFZywpbd2REh23OQ5vmgC7tM+H4Mg/vjJr5ZTpaTbJClo+UgixeLwf1qng1Gq2R8&#10;vRgu5vNF8tNLS7JpKRjjyqs7LpEk+7sh7dZZO/6nNXIRxUWwq/Dpit6DRZcyQpIhluN3iC7Mqx/R&#10;dqY3mj3DuBrdbkXY4nAotfmOUQMbMcf2244YjpH8oGDl3CRZBu3hwiW7HvteMX3Lpm8higJVjh2G&#10;TvfHuWvX7q42YluCpySUVel7WBOF8OMc9LWqugtsvRBBt6H9Wu3fA+r8PzL7BQAA//8DAFBLAwQU&#10;AAYACAAAACEAhwTWluMAAAAOAQAADwAAAGRycy9kb3ducmV2LnhtbEyPQU7DMBBF90jcwRokdq1d&#10;tyQlxKkACVhUCLX0AG7ixhHxOLLdNnB6pitY/pmnP2/K1eh6djIhdh4VzKYCmMHaNx22CnafL5Ml&#10;sJg0Nrr3aBR8mwir6vqq1EXjz7gxp21qGZVgLLQCm9JQcB5ra5yOUz8YpN3BB6cTxdDyJugzlbue&#10;SyEy7nSHdMHqwTxbU39tj07Bq/UfPN91h/vl093b+MPD+yaslbq9GR8fgCUzpj8YLvqkDhU57f0R&#10;m8h6yjKb5cQqmMhczIFdGJnNabZXIMViAbwq+f83ql8AAAD//wMAUEsBAi0AFAAGAAgAAAAhALaD&#10;OJL+AAAA4QEAABMAAAAAAAAAAAAAAAAAAAAAAFtDb250ZW50X1R5cGVzXS54bWxQSwECLQAUAAYA&#10;CAAAACEAOP0h/9YAAACUAQAACwAAAAAAAAAAAAAAAAAvAQAAX3JlbHMvLnJlbHNQSwECLQAUAAYA&#10;CAAAACEATO1iffkCAACPBgAADgAAAAAAAAAAAAAAAAAuAgAAZHJzL2Uyb0RvYy54bWxQSwECLQAU&#10;AAYACAAAACEAhwTWluMAAAAOAQAADwAAAAAAAAAAAAAAAABTBQAAZHJzL2Rvd25yZXYueG1sUEsF&#10;BgAAAAAEAAQA8wAAAGMGAAAAAA==&#10;" o:allowincell="f" filled="f" strokecolor="#231f20" strokeweight=".06567mm">
                <v:path arrowok="t" o:connecttype="custom" o:connectlocs="0,0;0,3014345" o:connectangles="0,0"/>
                <w10:wrap anchorx="page"/>
              </v:polyline>
            </w:pict>
          </mc:Fallback>
        </mc:AlternateContent>
      </w:r>
      <w:r w:rsidRPr="00181822">
        <w:rPr>
          <w:rFonts w:ascii="ITC Avant Garde Std Bk" w:hAnsi="ITC Avant Garde Std Bk" w:cs="ITC Avant Garde Std Bk"/>
          <w:b/>
          <w:color w:val="174A9F"/>
          <w:sz w:val="62"/>
          <w:szCs w:val="62"/>
        </w:rPr>
        <w:t xml:space="preserve">La </w:t>
      </w:r>
      <w:r w:rsidR="00C9335B">
        <w:rPr>
          <w:rFonts w:ascii="ITC Avant Garde Std Bk" w:hAnsi="ITC Avant Garde Std Bk" w:cs="ITC Avant Garde Std Bk"/>
          <w:b/>
          <w:color w:val="174A9F"/>
          <w:sz w:val="62"/>
          <w:szCs w:val="62"/>
        </w:rPr>
        <w:t xml:space="preserve">Région </w:t>
      </w:r>
      <w:r w:rsidRPr="00181822">
        <w:rPr>
          <w:rFonts w:ascii="ITC Avant Garde Std Bk" w:hAnsi="ITC Avant Garde Std Bk" w:cs="ITC Avant Garde Std Bk"/>
          <w:b/>
          <w:color w:val="174A9F"/>
          <w:sz w:val="62"/>
          <w:szCs w:val="62"/>
        </w:rPr>
        <w:t>Nouvelle-Aquitaine</w:t>
      </w:r>
    </w:p>
    <w:p w:rsidR="00181822" w:rsidRDefault="00181822" w:rsidP="003A5416">
      <w:pPr>
        <w:jc w:val="center"/>
        <w:rPr>
          <w:rFonts w:ascii="ITC Avant Garde Std XLt" w:hAnsi="ITC Avant Garde Std XLt" w:cs="ITC Avant Garde Std XLt"/>
          <w:color w:val="231F20"/>
          <w:sz w:val="58"/>
          <w:szCs w:val="58"/>
        </w:rPr>
      </w:pPr>
      <w:proofErr w:type="gramStart"/>
      <w:r>
        <w:rPr>
          <w:rFonts w:ascii="ITC Avant Garde Std XLt" w:hAnsi="ITC Avant Garde Std XLt" w:cs="ITC Avant Garde Std XLt"/>
          <w:color w:val="231F20"/>
          <w:sz w:val="58"/>
          <w:szCs w:val="58"/>
        </w:rPr>
        <w:t>a</w:t>
      </w:r>
      <w:proofErr w:type="gramEnd"/>
      <w:r>
        <w:rPr>
          <w:rFonts w:ascii="ITC Avant Garde Std XLt" w:hAnsi="ITC Avant Garde Std XLt" w:cs="ITC Avant Garde Std XLt"/>
          <w:color w:val="231F20"/>
          <w:sz w:val="58"/>
          <w:szCs w:val="58"/>
        </w:rPr>
        <w:t xml:space="preserve"> soutenu financièrement notre projet de modernisation d’entreprise</w:t>
      </w:r>
    </w:p>
    <w:p w:rsidR="00181822" w:rsidRDefault="00181822" w:rsidP="00181822">
      <w:pPr>
        <w:rPr>
          <w:color w:val="231F20"/>
        </w:rPr>
      </w:pPr>
    </w:p>
    <w:p w:rsidR="00181822" w:rsidRDefault="00181822" w:rsidP="00181822">
      <w:pPr>
        <w:rPr>
          <w:color w:val="231F20"/>
        </w:rPr>
      </w:pPr>
      <w:r>
        <w:rPr>
          <w:color w:val="231F20"/>
        </w:rPr>
        <w:t>Projet </w:t>
      </w:r>
      <w:r w:rsidR="008656AA">
        <w:rPr>
          <w:color w:val="231F20"/>
        </w:rPr>
        <w:t>de l’entreprise</w:t>
      </w:r>
      <w:r>
        <w:rPr>
          <w:color w:val="231F20"/>
        </w:rPr>
        <w:t xml:space="preserve">: </w:t>
      </w:r>
      <w:r>
        <w:rPr>
          <w:color w:val="231F20"/>
        </w:rPr>
        <w:tab/>
      </w:r>
      <w:r>
        <w:rPr>
          <w:color w:val="231F20"/>
        </w:rPr>
        <w:tab/>
      </w:r>
      <w:r w:rsidR="00B6221B">
        <w:rPr>
          <w:color w:val="7F7F7F" w:themeColor="text1" w:themeTint="80"/>
        </w:rPr>
        <w:t>………………………………….</w:t>
      </w:r>
    </w:p>
    <w:p w:rsidR="00181822" w:rsidRDefault="00181822" w:rsidP="00181822">
      <w:pPr>
        <w:rPr>
          <w:color w:val="231F20"/>
        </w:rPr>
      </w:pPr>
      <w:r>
        <w:rPr>
          <w:color w:val="231F20"/>
        </w:rPr>
        <w:t>Coût total :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B6221B">
        <w:rPr>
          <w:color w:val="7F7F7F" w:themeColor="text1" w:themeTint="80"/>
        </w:rPr>
        <w:t>………………………………….</w:t>
      </w:r>
    </w:p>
    <w:p w:rsidR="00181822" w:rsidRDefault="00181822" w:rsidP="00181822">
      <w:pPr>
        <w:rPr>
          <w:color w:val="231F20"/>
        </w:rPr>
      </w:pPr>
      <w:r>
        <w:rPr>
          <w:color w:val="231F20"/>
        </w:rPr>
        <w:t xml:space="preserve">Montant régional apporté : </w:t>
      </w:r>
      <w:r>
        <w:rPr>
          <w:color w:val="231F20"/>
        </w:rPr>
        <w:tab/>
      </w:r>
      <w:r w:rsidR="00B6221B">
        <w:rPr>
          <w:color w:val="7F7F7F" w:themeColor="text1" w:themeTint="80"/>
        </w:rPr>
        <w:t>………………………………….</w:t>
      </w:r>
    </w:p>
    <w:p w:rsidR="00181822" w:rsidRDefault="00B6221B" w:rsidP="00181822">
      <w:pPr>
        <w:rPr>
          <w:color w:val="231F20"/>
        </w:rPr>
      </w:pPr>
      <w:r>
        <w:rPr>
          <w:color w:val="231F20"/>
        </w:rPr>
        <w:t>Appui technique de proximité : Communauté de C</w:t>
      </w:r>
      <w:r w:rsidR="00181822">
        <w:rPr>
          <w:color w:val="231F20"/>
        </w:rPr>
        <w:t xml:space="preserve">ommunes Lavalette </w:t>
      </w:r>
      <w:proofErr w:type="spellStart"/>
      <w:r w:rsidR="00181822">
        <w:rPr>
          <w:color w:val="231F20"/>
        </w:rPr>
        <w:t>Tude</w:t>
      </w:r>
      <w:proofErr w:type="spellEnd"/>
      <w:r w:rsidR="00181822">
        <w:rPr>
          <w:color w:val="231F20"/>
        </w:rPr>
        <w:t xml:space="preserve"> Dronne </w:t>
      </w:r>
    </w:p>
    <w:p w:rsidR="00181822" w:rsidRDefault="008656AA" w:rsidP="00181822">
      <w:pPr>
        <w:rPr>
          <w:rFonts w:ascii="ITC Avant Garde Std XLt" w:hAnsi="ITC Avant Garde Std XLt" w:cs="ITC Avant Garde Std XLt"/>
          <w:color w:val="231F20"/>
          <w:sz w:val="58"/>
          <w:szCs w:val="58"/>
        </w:rPr>
      </w:pPr>
      <w:r>
        <w:rPr>
          <w:noProof/>
          <w:color w:val="231F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2460798</wp:posOffset>
            </wp:positionH>
            <wp:positionV relativeFrom="paragraph">
              <wp:posOffset>196850</wp:posOffset>
            </wp:positionV>
            <wp:extent cx="1452245" cy="78105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ogo-LTD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822" w:rsidRDefault="00181822" w:rsidP="00181822">
      <w:pPr>
        <w:rPr>
          <w:rFonts w:ascii="ITC Avant Garde Std XLt" w:hAnsi="ITC Avant Garde Std XLt" w:cs="ITC Avant Garde Std XLt"/>
          <w:color w:val="231F20"/>
          <w:sz w:val="58"/>
          <w:szCs w:val="58"/>
        </w:rPr>
      </w:pPr>
    </w:p>
    <w:p w:rsidR="008656AA" w:rsidRDefault="008656AA" w:rsidP="003A5416">
      <w:pPr>
        <w:jc w:val="center"/>
        <w:rPr>
          <w:rFonts w:ascii="ITC Avant Garde Std XLt" w:hAnsi="ITC Avant Garde Std XLt" w:cs="ITC Avant Garde Std XLt"/>
          <w:color w:val="231F20"/>
          <w:sz w:val="58"/>
          <w:szCs w:val="58"/>
        </w:rPr>
      </w:pPr>
      <w:r>
        <w:rPr>
          <w:rFonts w:ascii="ITC Avant Garde Std XLt" w:hAnsi="ITC Avant Garde Std XLt" w:cs="ITC Avant Garde Std XLt"/>
          <w:color w:val="993365"/>
          <w:sz w:val="58"/>
          <w:szCs w:val="58"/>
        </w:rPr>
        <w:t>L</w:t>
      </w:r>
      <w:r w:rsidR="00181822" w:rsidRPr="003A5416">
        <w:rPr>
          <w:rFonts w:ascii="ITC Avant Garde Std XLt" w:hAnsi="ITC Avant Garde Std XLt" w:cs="ITC Avant Garde Std XLt"/>
          <w:color w:val="993365"/>
          <w:sz w:val="58"/>
          <w:szCs w:val="58"/>
        </w:rPr>
        <w:t xml:space="preserve">a communauté de communes </w:t>
      </w:r>
      <w:r w:rsidR="003A5416">
        <w:rPr>
          <w:rFonts w:ascii="ITC Avant Garde Std XLt" w:hAnsi="ITC Avant Garde Std XLt" w:cs="ITC Avant Garde Std XLt"/>
          <w:color w:val="993365"/>
          <w:sz w:val="58"/>
          <w:szCs w:val="58"/>
        </w:rPr>
        <w:t xml:space="preserve">Lavalette Tude Dronne </w:t>
      </w:r>
      <w:r w:rsidR="00181822">
        <w:rPr>
          <w:rFonts w:ascii="ITC Avant Garde Std XLt" w:hAnsi="ITC Avant Garde Std XLt" w:cs="ITC Avant Garde Std XLt"/>
          <w:color w:val="231F20"/>
          <w:sz w:val="58"/>
          <w:szCs w:val="58"/>
        </w:rPr>
        <w:t xml:space="preserve"> </w:t>
      </w:r>
    </w:p>
    <w:p w:rsidR="00C9335B" w:rsidRDefault="008656AA" w:rsidP="003A5416">
      <w:pPr>
        <w:jc w:val="center"/>
        <w:rPr>
          <w:rFonts w:ascii="ITC Avant Garde Std XLt" w:hAnsi="ITC Avant Garde Std XLt" w:cs="ITC Avant Garde Std XLt"/>
          <w:color w:val="231F20"/>
          <w:sz w:val="58"/>
          <w:szCs w:val="58"/>
        </w:rPr>
      </w:pPr>
      <w:proofErr w:type="gramStart"/>
      <w:r>
        <w:rPr>
          <w:rFonts w:ascii="ITC Avant Garde Std XLt" w:hAnsi="ITC Avant Garde Std XLt" w:cs="ITC Avant Garde Std XLt"/>
          <w:color w:val="231F20"/>
          <w:sz w:val="58"/>
          <w:szCs w:val="58"/>
        </w:rPr>
        <w:t>est</w:t>
      </w:r>
      <w:proofErr w:type="gramEnd"/>
      <w:r w:rsidR="003A5416">
        <w:rPr>
          <w:rFonts w:ascii="ITC Avant Garde Std XLt" w:hAnsi="ITC Avant Garde Std XLt" w:cs="ITC Avant Garde Std XLt"/>
          <w:color w:val="231F20"/>
          <w:sz w:val="58"/>
          <w:szCs w:val="58"/>
        </w:rPr>
        <w:t xml:space="preserve"> mobilisée</w:t>
      </w:r>
      <w:r w:rsidR="00C9335B">
        <w:rPr>
          <w:rFonts w:ascii="ITC Avant Garde Std XLt" w:hAnsi="ITC Avant Garde Std XLt" w:cs="ITC Avant Garde Std XLt"/>
          <w:color w:val="231F20"/>
          <w:sz w:val="58"/>
          <w:szCs w:val="58"/>
        </w:rPr>
        <w:t>,</w:t>
      </w:r>
      <w:r>
        <w:rPr>
          <w:rFonts w:ascii="ITC Avant Garde Std XLt" w:hAnsi="ITC Avant Garde Std XLt" w:cs="ITC Avant Garde Std XLt"/>
          <w:color w:val="231F20"/>
          <w:sz w:val="58"/>
          <w:szCs w:val="58"/>
        </w:rPr>
        <w:t xml:space="preserve"> avec la Région</w:t>
      </w:r>
      <w:r w:rsidR="00C9335B">
        <w:rPr>
          <w:rFonts w:ascii="ITC Avant Garde Std XLt" w:hAnsi="ITC Avant Garde Std XLt" w:cs="ITC Avant Garde Std XLt"/>
          <w:color w:val="231F20"/>
          <w:sz w:val="58"/>
          <w:szCs w:val="58"/>
        </w:rPr>
        <w:t>,</w:t>
      </w:r>
      <w:r w:rsidR="00181822">
        <w:rPr>
          <w:rFonts w:ascii="ITC Avant Garde Std XLt" w:hAnsi="ITC Avant Garde Std XLt" w:cs="ITC Avant Garde Std XLt"/>
          <w:color w:val="231F20"/>
          <w:sz w:val="58"/>
          <w:szCs w:val="58"/>
        </w:rPr>
        <w:t xml:space="preserve"> pour </w:t>
      </w:r>
    </w:p>
    <w:p w:rsidR="00181822" w:rsidRDefault="00181822" w:rsidP="003A5416">
      <w:pPr>
        <w:jc w:val="center"/>
        <w:rPr>
          <w:rFonts w:ascii="ITC Avant Garde Std XLt" w:hAnsi="ITC Avant Garde Std XLt" w:cs="ITC Avant Garde Std XLt"/>
          <w:color w:val="231F20"/>
          <w:spacing w:val="-8"/>
          <w:sz w:val="58"/>
          <w:szCs w:val="58"/>
        </w:rPr>
      </w:pPr>
      <w:r>
        <w:rPr>
          <w:rFonts w:ascii="ITC Avant Garde Std XLt" w:hAnsi="ITC Avant Garde Std XLt" w:cs="ITC Avant Garde Std XLt"/>
          <w:color w:val="231F20"/>
          <w:sz w:val="58"/>
          <w:szCs w:val="58"/>
        </w:rPr>
        <w:t>le développement économique</w:t>
      </w:r>
    </w:p>
    <w:sectPr w:rsidR="00181822" w:rsidSect="008656AA"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Std 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22"/>
    <w:rsid w:val="00181822"/>
    <w:rsid w:val="003A5416"/>
    <w:rsid w:val="006C1F82"/>
    <w:rsid w:val="008656AA"/>
    <w:rsid w:val="00B6221B"/>
    <w:rsid w:val="00C0105F"/>
    <w:rsid w:val="00C9335B"/>
    <w:rsid w:val="00D756E4"/>
    <w:rsid w:val="00E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4C72-595A-4CEC-A693-1DE3E5E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1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56"/>
      <w:szCs w:val="5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81822"/>
    <w:rPr>
      <w:rFonts w:ascii="Arial" w:eastAsiaTheme="minorEastAsia" w:hAnsi="Arial" w:cs="Arial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C9B4-9908-481A-AB04-CCB5FDB6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Économie</dc:creator>
  <cp:keywords/>
  <dc:description/>
  <cp:lastModifiedBy>Stéphanie Favrais</cp:lastModifiedBy>
  <cp:revision>5</cp:revision>
  <cp:lastPrinted>2017-12-20T09:46:00Z</cp:lastPrinted>
  <dcterms:created xsi:type="dcterms:W3CDTF">2017-12-20T09:27:00Z</dcterms:created>
  <dcterms:modified xsi:type="dcterms:W3CDTF">2018-01-25T13:45:00Z</dcterms:modified>
</cp:coreProperties>
</file>